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rPr>
                <w:rFonts w:hint="eastAsia" w:eastAsia="宋体"/>
                <w:lang w:eastAsia="zh-CN"/>
              </w:rPr>
            </w:pPr>
            <w:r>
              <w:rPr>
                <w:rFonts w:hint="eastAsia"/>
                <w:lang w:eastAsia="zh-CN"/>
              </w:rPr>
              <w:t>竑昌兴业（张家港）织染有限公司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6"/>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91320582736522979E</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李汉章</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13773233223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hint="eastAsia" w:ascii="仿宋_GB2312" w:eastAsia="仿宋_GB2312"/>
                <w:szCs w:val="21"/>
                <w:lang w:eastAsia="zh-CN"/>
              </w:rPr>
            </w:pPr>
            <w:r>
              <w:rPr>
                <w:rFonts w:hint="eastAsia" w:ascii="仿宋_GB2312" w:eastAsia="仿宋_GB2312"/>
                <w:szCs w:val="21"/>
                <w:lang w:eastAsia="zh-CN"/>
              </w:rPr>
              <w:t>张家港市乐余镇临江绿色产业园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jc w:val="center"/>
              <w:rPr>
                <w:rFonts w:hint="eastAsia" w:ascii="仿宋_GB2312" w:eastAsia="仿宋_GB2312"/>
                <w:szCs w:val="21"/>
                <w:lang w:eastAsia="zh-CN"/>
              </w:rPr>
            </w:pPr>
            <w:r>
              <w:rPr>
                <w:rFonts w:cs="宋体"/>
                <w:sz w:val="21"/>
                <w:szCs w:val="21"/>
              </w:rPr>
              <w:t>棉纺织及印染精加工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both"/>
              <w:rPr>
                <w:rFonts w:hint="eastAsia" w:ascii="仿宋_GB2312" w:eastAsia="仿宋_GB2312"/>
                <w:szCs w:val="21"/>
                <w:lang w:val="en-US" w:eastAsia="zh-CN"/>
              </w:rPr>
            </w:pPr>
            <w:r>
              <w:rPr>
                <w:rFonts w:hint="eastAsia"/>
                <w:lang w:eastAsia="zh-CN"/>
              </w:rPr>
              <w:t>竑昌兴业（张家港）织染有限公司</w:t>
            </w:r>
            <w:r>
              <w:rPr>
                <w:rFonts w:hint="eastAsia" w:ascii="仿宋_GB2312" w:eastAsia="仿宋_GB2312"/>
                <w:szCs w:val="21"/>
                <w:lang w:eastAsia="zh-CN"/>
              </w:rPr>
              <w:t>占地</w:t>
            </w:r>
            <w:r>
              <w:rPr>
                <w:rFonts w:hint="eastAsia" w:ascii="仿宋_GB2312" w:eastAsia="仿宋_GB2312"/>
                <w:szCs w:val="21"/>
                <w:lang w:val="en-US" w:eastAsia="zh-CN"/>
              </w:rPr>
              <w:t>40000.9平方米  废水处理能力5000吨/日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87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48"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926"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671" w:type="dxa"/>
            <w:gridSpan w:val="2"/>
            <w:vAlign w:val="center"/>
          </w:tcPr>
          <w:p>
            <w:pPr>
              <w:ind w:left="108"/>
              <w:jc w:val="center"/>
              <w:rPr>
                <w:rFonts w:ascii="仿宋_GB2312" w:eastAsia="仿宋_GB2312"/>
                <w:b/>
                <w:szCs w:val="21"/>
              </w:rPr>
            </w:pPr>
          </w:p>
        </w:tc>
        <w:tc>
          <w:tcPr>
            <w:tcW w:w="586" w:type="dxa"/>
            <w:vAlign w:val="center"/>
          </w:tcPr>
          <w:p>
            <w:pPr>
              <w:ind w:left="108"/>
              <w:jc w:val="center"/>
              <w:rPr>
                <w:rFonts w:ascii="仿宋_GB2312" w:eastAsia="仿宋_GB2312"/>
                <w:b/>
                <w:szCs w:val="21"/>
              </w:rPr>
            </w:pPr>
          </w:p>
        </w:tc>
        <w:tc>
          <w:tcPr>
            <w:tcW w:w="803"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07" w:type="dxa"/>
            <w:vAlign w:val="center"/>
          </w:tcPr>
          <w:p>
            <w:pPr>
              <w:ind w:left="108"/>
              <w:jc w:val="center"/>
              <w:rPr>
                <w:rFonts w:ascii="仿宋_GB2312" w:eastAsia="仿宋_GB2312"/>
                <w:b/>
                <w:szCs w:val="21"/>
              </w:rPr>
            </w:pPr>
          </w:p>
        </w:tc>
        <w:tc>
          <w:tcPr>
            <w:tcW w:w="1018" w:type="dxa"/>
            <w:vAlign w:val="center"/>
          </w:tcPr>
          <w:p>
            <w:pPr>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87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384</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5.81</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0.27</w:t>
            </w: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87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500</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20</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1.5</w:t>
            </w: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870" w:type="dxa"/>
            <w:gridSpan w:val="2"/>
            <w:vAlign w:val="center"/>
          </w:tcPr>
          <w:p>
            <w:pPr>
              <w:ind w:left="108"/>
              <w:jc w:val="center"/>
              <w:rPr>
                <w:rFonts w:ascii="仿宋_GB2312" w:eastAsia="仿宋_GB2312"/>
                <w:szCs w:val="21"/>
                <w:highlight w:val="yellow"/>
              </w:rPr>
            </w:pPr>
          </w:p>
        </w:tc>
        <w:tc>
          <w:tcPr>
            <w:tcW w:w="848" w:type="dxa"/>
            <w:gridSpan w:val="3"/>
            <w:vAlign w:val="center"/>
          </w:tcPr>
          <w:p>
            <w:pPr>
              <w:ind w:left="108"/>
              <w:jc w:val="center"/>
              <w:rPr>
                <w:rFonts w:ascii="仿宋_GB2312" w:eastAsia="仿宋_GB2312"/>
                <w:szCs w:val="21"/>
                <w:highlight w:val="yellow"/>
              </w:rPr>
            </w:pPr>
            <w:bookmarkStart w:id="0" w:name="_GoBack"/>
            <w:bookmarkEnd w:id="0"/>
          </w:p>
        </w:tc>
        <w:tc>
          <w:tcPr>
            <w:tcW w:w="926" w:type="dxa"/>
            <w:vAlign w:val="center"/>
          </w:tcPr>
          <w:p>
            <w:pPr>
              <w:ind w:left="108"/>
              <w:jc w:val="center"/>
              <w:rPr>
                <w:rFonts w:ascii="仿宋_GB2312" w:eastAsia="仿宋_GB2312"/>
                <w:szCs w:val="21"/>
                <w:highlight w:val="yellow"/>
              </w:rPr>
            </w:pP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jc w:val="center"/>
              <w:rPr>
                <w:rFonts w:hint="eastAsia" w:ascii="仿宋_GB2312" w:eastAsia="仿宋_GB2312"/>
                <w:szCs w:val="21"/>
                <w:highlight w:val="yellow"/>
                <w:lang w:eastAsia="zh-CN"/>
              </w:rPr>
            </w:pPr>
            <w:r>
              <w:rPr>
                <w:rFonts w:hint="eastAsia" w:ascii="仿宋_GB2312" w:eastAsia="仿宋_GB2312"/>
                <w:sz w:val="28"/>
                <w:szCs w:val="28"/>
              </w:rPr>
              <w:t>接污水处理厂</w:t>
            </w:r>
          </w:p>
        </w:tc>
        <w:tc>
          <w:tcPr>
            <w:tcW w:w="4643" w:type="dxa"/>
            <w:gridSpan w:val="8"/>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 w:val="18"/>
                <w:szCs w:val="18"/>
                <w:lang w:val="en-US" w:eastAsia="zh-CN"/>
              </w:rPr>
              <w:t>576000</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8715</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405</w:t>
            </w: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leftChars="0"/>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750000</w:t>
            </w:r>
          </w:p>
        </w:tc>
        <w:tc>
          <w:tcPr>
            <w:tcW w:w="848" w:type="dxa"/>
            <w:gridSpan w:val="3"/>
            <w:vAlign w:val="center"/>
          </w:tcPr>
          <w:p>
            <w:pPr>
              <w:ind w:left="108" w:leftChars="0"/>
              <w:jc w:val="center"/>
              <w:rPr>
                <w:rFonts w:hint="default" w:ascii="仿宋_GB2312" w:eastAsia="仿宋_GB2312"/>
                <w:sz w:val="18"/>
                <w:szCs w:val="18"/>
                <w:highlight w:val="none"/>
                <w:lang w:val="en-US" w:eastAsia="zh-CN"/>
              </w:rPr>
            </w:pPr>
            <w:r>
              <w:rPr>
                <w:rFonts w:hint="eastAsia" w:ascii="仿宋_GB2312" w:eastAsia="仿宋_GB2312"/>
                <w:sz w:val="18"/>
                <w:szCs w:val="18"/>
                <w:highlight w:val="none"/>
                <w:lang w:val="en-US" w:eastAsia="zh-CN"/>
              </w:rPr>
              <w:t>30000</w:t>
            </w:r>
          </w:p>
        </w:tc>
        <w:tc>
          <w:tcPr>
            <w:tcW w:w="926" w:type="dxa"/>
            <w:vAlign w:val="center"/>
          </w:tcPr>
          <w:p>
            <w:pPr>
              <w:ind w:left="108" w:leftChars="0"/>
              <w:jc w:val="center"/>
              <w:rPr>
                <w:rFonts w:hint="default" w:ascii="仿宋_GB2312" w:eastAsia="仿宋_GB2312"/>
                <w:sz w:val="18"/>
                <w:szCs w:val="18"/>
                <w:highlight w:val="none"/>
                <w:lang w:val="en-US" w:eastAsia="zh-CN"/>
              </w:rPr>
            </w:pPr>
            <w:r>
              <w:rPr>
                <w:rFonts w:hint="eastAsia" w:ascii="仿宋_GB2312" w:eastAsia="仿宋_GB2312"/>
                <w:sz w:val="18"/>
                <w:szCs w:val="18"/>
                <w:highlight w:val="none"/>
                <w:lang w:val="en-US" w:eastAsia="zh-CN"/>
              </w:rPr>
              <w:t>2250</w:t>
            </w: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1</w:t>
            </w:r>
          </w:p>
        </w:tc>
        <w:tc>
          <w:tcPr>
            <w:tcW w:w="2707" w:type="dxa"/>
            <w:gridSpan w:val="6"/>
            <w:vAlign w:val="center"/>
          </w:tcPr>
          <w:p>
            <w:pPr>
              <w:ind w:firstLine="103" w:firstLineChars="49"/>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b/>
                <w:szCs w:val="21"/>
              </w:rPr>
              <w:t xml:space="preserve">经度： </w:t>
            </w:r>
            <w:r>
              <w:rPr>
                <w:rFonts w:hint="eastAsia" w:ascii="仿宋_GB2312" w:hAnsi="仿宋_GB2312" w:eastAsia="仿宋_GB2312" w:cs="仿宋_GB2312"/>
                <w:kern w:val="1"/>
                <w:sz w:val="21"/>
                <w:szCs w:val="21"/>
              </w:rPr>
              <w:t>120°45'35'</w:t>
            </w:r>
          </w:p>
          <w:p>
            <w:pPr>
              <w:ind w:firstLine="103" w:firstLineChars="49"/>
              <w:jc w:val="left"/>
              <w:rPr>
                <w:rFonts w:ascii="仿宋_GB2312" w:eastAsia="仿宋_GB2312"/>
                <w:szCs w:val="21"/>
              </w:rPr>
            </w:pPr>
            <w:r>
              <w:rPr>
                <w:rFonts w:hint="eastAsia" w:ascii="仿宋_GB2312" w:hAnsi="仿宋_GB2312" w:eastAsia="仿宋_GB2312" w:cs="仿宋_GB2312"/>
                <w:b/>
                <w:szCs w:val="21"/>
              </w:rPr>
              <w:t xml:space="preserve">纬度： </w:t>
            </w:r>
            <w:r>
              <w:rPr>
                <w:rFonts w:hint="eastAsia" w:ascii="仿宋_GB2312" w:hAnsi="仿宋_GB2312" w:eastAsia="仿宋_GB2312" w:cs="仿宋_GB2312"/>
                <w:kern w:val="1"/>
                <w:sz w:val="21"/>
                <w:szCs w:val="21"/>
              </w:rPr>
              <w:t>31°57'22''</w:t>
            </w:r>
          </w:p>
        </w:tc>
        <w:tc>
          <w:tcPr>
            <w:tcW w:w="1295"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1</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w:t>
            </w:r>
          </w:p>
          <w:p>
            <w:pPr>
              <w:ind w:left="48"/>
              <w:jc w:val="left"/>
              <w:rPr>
                <w:rFonts w:ascii="仿宋_GB2312" w:eastAsia="仿宋_GB2312"/>
                <w:szCs w:val="21"/>
              </w:rPr>
            </w:pPr>
            <w:r>
              <w:rPr>
                <w:rFonts w:hint="eastAsia" w:ascii="仿宋_GB2312" w:eastAsia="仿宋_GB2312"/>
                <w:b/>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2</w:t>
            </w:r>
          </w:p>
        </w:tc>
        <w:tc>
          <w:tcPr>
            <w:tcW w:w="2707" w:type="dxa"/>
            <w:gridSpan w:val="6"/>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p>
          <w:p>
            <w:pPr>
              <w:ind w:left="48" w:leftChars="23" w:firstLine="103" w:firstLineChars="49"/>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p>
        </w:tc>
        <w:tc>
          <w:tcPr>
            <w:tcW w:w="1295"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2</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w:t>
            </w:r>
          </w:p>
          <w:p>
            <w:pPr>
              <w:ind w:left="48"/>
              <w:jc w:val="left"/>
              <w:rPr>
                <w:rFonts w:ascii="仿宋_GB2312" w:eastAsia="仿宋_GB2312"/>
                <w:szCs w:val="21"/>
              </w:rPr>
            </w:pPr>
            <w:r>
              <w:rPr>
                <w:rFonts w:hint="eastAsia" w:ascii="仿宋_GB2312" w:eastAsia="仿宋_GB2312"/>
                <w:b/>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p>
        </w:tc>
        <w:tc>
          <w:tcPr>
            <w:tcW w:w="2707" w:type="dxa"/>
            <w:gridSpan w:val="6"/>
            <w:vAlign w:val="center"/>
          </w:tcPr>
          <w:p>
            <w:pPr>
              <w:jc w:val="left"/>
              <w:rPr>
                <w:rFonts w:ascii="仿宋_GB2312" w:eastAsia="仿宋_GB2312"/>
                <w:b/>
                <w:szCs w:val="21"/>
              </w:rPr>
            </w:pPr>
          </w:p>
        </w:tc>
        <w:tc>
          <w:tcPr>
            <w:tcW w:w="1295" w:type="dxa"/>
            <w:gridSpan w:val="2"/>
            <w:vAlign w:val="center"/>
          </w:tcPr>
          <w:p>
            <w:pPr>
              <w:ind w:left="108"/>
              <w:jc w:val="center"/>
              <w:rPr>
                <w:rFonts w:ascii="仿宋_GB2312" w:eastAsia="仿宋_GB2312"/>
                <w:b/>
                <w:szCs w:val="21"/>
              </w:rPr>
            </w:pPr>
          </w:p>
        </w:tc>
        <w:tc>
          <w:tcPr>
            <w:tcW w:w="3348" w:type="dxa"/>
            <w:gridSpan w:val="6"/>
            <w:vAlign w:val="center"/>
          </w:tcPr>
          <w:p>
            <w:pPr>
              <w:ind w:left="48"/>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rPr>
                <w:rFonts w:ascii="仿宋_GB2312" w:eastAsia="仿宋_GB2312"/>
                <w:b/>
                <w:szCs w:val="21"/>
              </w:rPr>
            </w:pPr>
          </w:p>
        </w:tc>
        <w:tc>
          <w:tcPr>
            <w:tcW w:w="2707" w:type="dxa"/>
            <w:gridSpan w:val="6"/>
            <w:vAlign w:val="center"/>
          </w:tcPr>
          <w:p>
            <w:pPr>
              <w:rPr>
                <w:rFonts w:ascii="仿宋_GB2312" w:eastAsia="仿宋_GB2312"/>
                <w:b/>
                <w:szCs w:val="21"/>
              </w:rPr>
            </w:pPr>
          </w:p>
        </w:tc>
        <w:tc>
          <w:tcPr>
            <w:tcW w:w="1295" w:type="dxa"/>
            <w:gridSpan w:val="2"/>
            <w:vAlign w:val="center"/>
          </w:tcPr>
          <w:p>
            <w:pPr>
              <w:ind w:left="108"/>
              <w:jc w:val="center"/>
              <w:rPr>
                <w:rFonts w:ascii="仿宋_GB2312" w:eastAsia="仿宋_GB2312"/>
                <w:b/>
                <w:szCs w:val="21"/>
              </w:rPr>
            </w:pPr>
          </w:p>
        </w:tc>
        <w:tc>
          <w:tcPr>
            <w:tcW w:w="3348" w:type="dxa"/>
            <w:gridSpan w:val="6"/>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hint="eastAsia" w:ascii="仿宋_GB2312" w:eastAsia="仿宋_GB2312"/>
                <w:lang w:eastAsia="zh-CN"/>
              </w:rPr>
            </w:pPr>
            <w:r>
              <w:rPr>
                <w:rFonts w:hint="eastAsia" w:ascii="仿宋_GB2312" w:eastAsia="仿宋_GB2312"/>
                <w:lang w:eastAsia="zh-CN"/>
              </w:rPr>
              <w:t>加药预处理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hint="eastAsia" w:ascii="仿宋_GB2312" w:eastAsia="仿宋_GB2312"/>
                <w:szCs w:val="21"/>
                <w:lang w:eastAsia="zh-CN"/>
              </w:rPr>
            </w:pPr>
            <w:r>
              <w:rPr>
                <w:rFonts w:hint="eastAsia" w:ascii="仿宋_GB2312" w:eastAsia="仿宋_GB2312"/>
                <w:szCs w:val="21"/>
                <w:lang w:eastAsia="zh-CN"/>
              </w:rPr>
              <w:t>湿式水洗、高压静电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jc w:val="left"/>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jc w:val="left"/>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left"/>
              <w:rPr>
                <w:rFonts w:ascii="仿宋_GB2312" w:eastAsia="仿宋_GB2312"/>
              </w:rPr>
            </w:pPr>
          </w:p>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7484"/>
    <w:rsid w:val="000D286D"/>
    <w:rsid w:val="001416DB"/>
    <w:rsid w:val="00166298"/>
    <w:rsid w:val="00172CE5"/>
    <w:rsid w:val="001A60D0"/>
    <w:rsid w:val="001B0147"/>
    <w:rsid w:val="001B4A7E"/>
    <w:rsid w:val="001D3E1B"/>
    <w:rsid w:val="001F0C48"/>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4B88"/>
    <w:rsid w:val="004F6BEC"/>
    <w:rsid w:val="00530D12"/>
    <w:rsid w:val="0053494F"/>
    <w:rsid w:val="00542AA0"/>
    <w:rsid w:val="00555443"/>
    <w:rsid w:val="00564C17"/>
    <w:rsid w:val="005835F3"/>
    <w:rsid w:val="005A20B4"/>
    <w:rsid w:val="005E2AB1"/>
    <w:rsid w:val="005E4F12"/>
    <w:rsid w:val="005F1CA7"/>
    <w:rsid w:val="00710774"/>
    <w:rsid w:val="00714E1A"/>
    <w:rsid w:val="00721445"/>
    <w:rsid w:val="0074222B"/>
    <w:rsid w:val="007C0D91"/>
    <w:rsid w:val="007E6FDC"/>
    <w:rsid w:val="00802B8B"/>
    <w:rsid w:val="00802E3E"/>
    <w:rsid w:val="00826B59"/>
    <w:rsid w:val="0083117F"/>
    <w:rsid w:val="00840B4A"/>
    <w:rsid w:val="00877A3C"/>
    <w:rsid w:val="0088016C"/>
    <w:rsid w:val="008D54EC"/>
    <w:rsid w:val="008E6E09"/>
    <w:rsid w:val="0091091A"/>
    <w:rsid w:val="00932A5B"/>
    <w:rsid w:val="0097513B"/>
    <w:rsid w:val="0098415C"/>
    <w:rsid w:val="009951D0"/>
    <w:rsid w:val="009E1696"/>
    <w:rsid w:val="00A210E6"/>
    <w:rsid w:val="00A35791"/>
    <w:rsid w:val="00A458EE"/>
    <w:rsid w:val="00A7694A"/>
    <w:rsid w:val="00AF009C"/>
    <w:rsid w:val="00AF0E99"/>
    <w:rsid w:val="00B02D59"/>
    <w:rsid w:val="00BE4B7E"/>
    <w:rsid w:val="00C66142"/>
    <w:rsid w:val="00C7119F"/>
    <w:rsid w:val="00CA38BF"/>
    <w:rsid w:val="00CA6154"/>
    <w:rsid w:val="00CD54D6"/>
    <w:rsid w:val="00D63192"/>
    <w:rsid w:val="00DC1FED"/>
    <w:rsid w:val="00E1356F"/>
    <w:rsid w:val="00E446C1"/>
    <w:rsid w:val="00E5449E"/>
    <w:rsid w:val="00EA5764"/>
    <w:rsid w:val="00EE1C42"/>
    <w:rsid w:val="00EE4924"/>
    <w:rsid w:val="00EF0EE5"/>
    <w:rsid w:val="00F037AA"/>
    <w:rsid w:val="00F10AE4"/>
    <w:rsid w:val="00F34296"/>
    <w:rsid w:val="00F37986"/>
    <w:rsid w:val="00F43F1B"/>
    <w:rsid w:val="00F44DF8"/>
    <w:rsid w:val="00F533B3"/>
    <w:rsid w:val="00FB1C40"/>
    <w:rsid w:val="02DD1A52"/>
    <w:rsid w:val="0C6B7BC4"/>
    <w:rsid w:val="148179B2"/>
    <w:rsid w:val="1EF563F7"/>
    <w:rsid w:val="21EA25C5"/>
    <w:rsid w:val="2BB42783"/>
    <w:rsid w:val="339A0DFD"/>
    <w:rsid w:val="415B7D6D"/>
    <w:rsid w:val="56694E84"/>
    <w:rsid w:val="794939DC"/>
    <w:rsid w:val="7B231F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128</Words>
  <Characters>734</Characters>
  <Lines>0</Lines>
  <Paragraphs>0</Paragraphs>
  <TotalTime>32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2018-09-26T05:46:00Z</dcterms:created>
  <dc:creator>沈艺</dc:creator>
  <cp:lastModifiedBy>小鱼儿1381389294</cp:lastModifiedBy>
  <dcterms:modified xsi:type="dcterms:W3CDTF">2019-10-31T04:34:06Z</dcterms:modified>
  <dc:title>苏州市重点排污单位环境信息公开表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